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8" w:rsidRPr="00314889" w:rsidRDefault="009D7FC6" w:rsidP="00DE3FC2">
      <w:pPr>
        <w:pStyle w:val="4p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val="uk-UA"/>
        </w:rPr>
      </w:pPr>
      <w:r w:rsidRPr="00314889">
        <w:rPr>
          <w:b/>
          <w:bCs/>
          <w:color w:val="000000"/>
          <w:sz w:val="24"/>
          <w:szCs w:val="24"/>
          <w:lang w:val="uk-UA"/>
        </w:rPr>
        <w:t>9</w:t>
      </w:r>
      <w:r w:rsidR="009131D8" w:rsidRPr="00314889">
        <w:rPr>
          <w:b/>
          <w:bCs/>
          <w:color w:val="000000"/>
          <w:sz w:val="24"/>
          <w:szCs w:val="24"/>
          <w:lang w:val="uk-UA"/>
        </w:rPr>
        <w:t xml:space="preserve"> клас</w:t>
      </w:r>
    </w:p>
    <w:p w:rsidR="009131D8" w:rsidRPr="00314889" w:rsidRDefault="009131D8" w:rsidP="00DE3FC2">
      <w:pPr>
        <w:pStyle w:val="4p"/>
        <w:spacing w:line="240" w:lineRule="auto"/>
        <w:jc w:val="center"/>
        <w:rPr>
          <w:b/>
          <w:bCs/>
          <w:color w:val="000000"/>
          <w:sz w:val="24"/>
          <w:szCs w:val="24"/>
          <w:lang w:val="uk-UA"/>
        </w:rPr>
      </w:pPr>
      <w:r w:rsidRPr="00314889">
        <w:rPr>
          <w:b/>
          <w:bCs/>
          <w:color w:val="000000"/>
          <w:sz w:val="24"/>
          <w:szCs w:val="24"/>
          <w:lang w:val="uk-UA"/>
        </w:rPr>
        <w:t>Г Е О Г Р А Ф І Я</w:t>
      </w:r>
    </w:p>
    <w:p w:rsidR="009131D8" w:rsidRPr="00314889" w:rsidRDefault="009131D8" w:rsidP="00DE3FC2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color w:val="000000"/>
          <w:lang w:val="uk-UA"/>
        </w:rPr>
      </w:pPr>
      <w:r w:rsidRPr="00314889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«</w:t>
      </w:r>
      <w:r w:rsidRPr="00314889">
        <w:rPr>
          <w:rStyle w:val="24"/>
          <w:rFonts w:ascii="Times New Roman" w:hAnsi="Times New Roman" w:cs="Times New Roman"/>
          <w:color w:val="000000"/>
          <w:sz w:val="24"/>
          <w:szCs w:val="24"/>
          <w:lang w:val="uk-UA"/>
        </w:rPr>
        <w:t>Україна у світі: при</w:t>
      </w:r>
      <w:r w:rsidRPr="00314889">
        <w:rPr>
          <w:rStyle w:val="24"/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рода, населення</w:t>
      </w:r>
      <w:r w:rsidRPr="00314889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»</w:t>
      </w:r>
    </w:p>
    <w:p w:rsidR="007E6D46" w:rsidRPr="00314889" w:rsidRDefault="009131D8" w:rsidP="00DE3FC2">
      <w:pPr>
        <w:pStyle w:val="razdel"/>
        <w:spacing w:line="240" w:lineRule="auto"/>
        <w:ind w:left="300"/>
        <w:jc w:val="center"/>
        <w:rPr>
          <w:rFonts w:ascii="Times New Roman" w:hAnsi="Times New Roman" w:cs="Times New Roman"/>
          <w:color w:val="000000"/>
          <w:lang w:val="uk-UA"/>
        </w:rPr>
      </w:pPr>
      <w:r w:rsidRPr="00314889">
        <w:rPr>
          <w:rFonts w:ascii="Times New Roman" w:hAnsi="Times New Roman" w:cs="Times New Roman"/>
          <w:color w:val="000000"/>
          <w:lang w:val="uk-UA"/>
        </w:rPr>
        <w:t>(</w:t>
      </w:r>
      <w:r w:rsidR="009D7FC6" w:rsidRPr="00314889">
        <w:rPr>
          <w:rFonts w:ascii="Times New Roman" w:hAnsi="Times New Roman" w:cs="Times New Roman"/>
          <w:color w:val="000000"/>
          <w:lang w:val="uk-UA"/>
        </w:rPr>
        <w:t>52</w:t>
      </w:r>
      <w:r w:rsidRPr="00314889">
        <w:rPr>
          <w:rFonts w:ascii="Times New Roman" w:hAnsi="Times New Roman" w:cs="Times New Roman"/>
          <w:color w:val="000000"/>
          <w:lang w:val="uk-UA"/>
        </w:rPr>
        <w:t xml:space="preserve"> годин, </w:t>
      </w:r>
      <w:r w:rsidR="009D7FC6" w:rsidRPr="00314889">
        <w:rPr>
          <w:rFonts w:ascii="Times New Roman" w:hAnsi="Times New Roman" w:cs="Times New Roman"/>
          <w:color w:val="000000"/>
          <w:lang w:val="uk-UA"/>
        </w:rPr>
        <w:t>1,5</w:t>
      </w:r>
      <w:r w:rsidRPr="00314889">
        <w:rPr>
          <w:rFonts w:ascii="Times New Roman" w:hAnsi="Times New Roman" w:cs="Times New Roman"/>
          <w:color w:val="000000"/>
          <w:lang w:val="uk-UA"/>
        </w:rPr>
        <w:t xml:space="preserve"> години на тиждень)</w:t>
      </w: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1"/>
        <w:gridCol w:w="772"/>
        <w:gridCol w:w="784"/>
        <w:gridCol w:w="4640"/>
        <w:gridCol w:w="2268"/>
        <w:gridCol w:w="992"/>
        <w:gridCol w:w="992"/>
      </w:tblGrid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Кільк</w:t>
            </w:r>
            <w:proofErr w:type="spellEnd"/>
          </w:p>
          <w:p w:rsidR="00314889" w:rsidRPr="00661EAA" w:rsidRDefault="00661EAA" w:rsidP="00DE3F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 роботи</w:t>
            </w:r>
          </w:p>
          <w:p w:rsidR="00314889" w:rsidRPr="00314889" w:rsidRDefault="00661EAA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Дослідження</w:t>
            </w:r>
            <w:bookmarkStart w:id="0" w:name="_GoBack"/>
            <w:bookmarkEnd w:id="0"/>
            <w:r w:rsidR="00314889"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,проекти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661EAA" w:rsidRDefault="00661EAA" w:rsidP="00DE3F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Скоригована</w:t>
            </w:r>
            <w:proofErr w:type="spellEnd"/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</w:t>
            </w:r>
            <w:proofErr w:type="gram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Об’єкт вивчення економічної географії. Взаємодія господарства і природи в географічному середовищі. Економічна географія  в системі географічних наук.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І. Національна економіка і світове господарство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економіка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Національна економіка.(Національне господарство).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«економічний розвиток» та його показники: валовий внутрішній продукт (ВВП), структура ВВП, індекс людського розвитку (ІЛР).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Секторальна модель економіки країни.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суспільної організації виробництва.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Чинники розміщення виробництва.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просторової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секторальної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ітове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Світове господарство (світова економіка), світовий ринок.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«спеціалізація території», «міжнародний поділ праці». 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Типізація країн світу за рівнем економічного розвитку, місце України в ній.</w:t>
            </w:r>
          </w:p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Багаторівневість світового господарства, його просторова структура за концепцією «Центр – периферія».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Практична робота </w:t>
            </w:r>
          </w:p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Позначення на контурній карті країн «Великої двадцятки» (G-20) і визначення їх місця в сучасній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типізації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івнем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тенденції розвитку світового господарства. Глобалізація та регіональна економічна інтеграція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Транснаціональні корпорації (ТНК) та їх вплив на функціонування міжнародної економіки.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 по темі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pStyle w:val="TableText"/>
              <w:spacing w:before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pStyle w:val="TableText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Розділ ІІ. Первинний сектор господарства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Сільське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 господарство, його значення в сучасному світі.  Аграрні суспільства в сучасному світі. Аграрні відносини..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Складники сільського господарства. Роль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агрокліматичних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розміщенні аграрного виробництва.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Землезабезпеченість.Структура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сільськогосподарських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угідь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Розміщення в Україні виробництва зернових і технічних культур, картоплярства, овочівництва, баштанництва, виноградарства. 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кормової бази тваринництва. 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та розміщення  тваринництва. Зональна спеціалізація сільського господарства України. Гірські та приміські сільськогосподарські райони.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своєму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 господарство світу. Географія основних зернових і технічних культур та виробництва продукції тваринництва. Зональність світового сільського господарства. Найбільші країни-виробники та країни-експортери сільськогосподарської продукції.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Практична робота 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основних  зернових  і   технічних культур, що їх вирощують у помірному, субтропічному і  тропічному кліматичних поясах, й обґрунтування встановлених відмінностей.</w:t>
            </w: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Лісове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Лісове господарство. Основні лісові пояси світу.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Лісозабезпеченість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Добувна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промисловість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мінеральних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використанням. Показники ресурсозабезпеченості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мінеральними ресурсами.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Видобування вугілля, нафти і природного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газу. Основні закономірності розміщення родовищ вугілля, нафти, природного газу. Основні й перспективні  райони  видобування кам’яного вугілля, нафти, природного газу в Україні. Шляхи покриття дефіциту палива в Україні.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Найбільші в світі басейни й країни за видобутком кам’яного вугілля, нафти й природного газу.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Практична </w:t>
            </w: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робота 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Позначення на контурній карті найбільших басейнів видобування кам’яного вугілля, нафти і природного газу.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Дослідження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Проблеми й перспективи освоєння родовищ нафти і природного газу на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шельфі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Азовського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морі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Видобування металічних руд. Основні закономірності розміщення родовищ металічних руд. Країни з найбільшими обсягами видобування залізних, марганцевих руд, руд кольорових, рідкісноземельних і благородних металів.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і розміщення виробництв з видобування залізних і марганцевих руд в Україні. Розробка родовищ руд кольорових металів в Україні. Видобування інших видів природної сировини  в  Україні та країнах світу.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добувної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ІІІ.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Вторинний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сектор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постачання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електроенергії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Виробництво та постачання електроенергії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Значення електроенергетики. Типи електростанцій, основні чинники їх розміщення. Паливно-енергетичний баланс.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Електроенергетика України. Найбільші ТЕС, АЕС, ГЕС, ЛЕП. Використання відновлюваних джерел енергії. Підприємства  електроенергетики свого регіону.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148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вибір учителя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14889" w:rsidRPr="00DE3FC2" w:rsidRDefault="00314889" w:rsidP="00DE3FC2">
            <w:pPr>
              <w:tabs>
                <w:tab w:val="left" w:pos="2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Позначення на контурній карті України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електростанцій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Електроенергетика світу. Найбільші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країни-виробники та країни-споживачі електроенергії в світі. Відмінності в структурі виробництва електроенергії на електростанціях різних типів у країнах світу.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5.2.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Побудова та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 діаграм виробництва електроенергії на електростанціях різних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Металургійне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661EAA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Значення металургійного виробництва в господарстві. Сучасні технології виробництва чавуну й сталі. Комбінування в чорній металургії. Сучасні чинники розміщення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ідприємств чорної металургії. Кольорова металургія. Особливості технології виробництва та чинники розміщення підприємств з виплавки міді, алюмінію, титану.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Виробництво чавуну, сталі, прокату в Україні: домінуючі технології, сукупність чинників розміщення підприємств, основні центри, місце України на світовому ринку чорних металів Основні центри виробництва кольорових металів в Україні. 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Позначення на контурній карті сировинної бази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Металургійне виробництво світу. Найбільші країни-виробники та країни-споживачі чорних металів. Сучасні тенденції розміщення виробництв чавуну, сталі, прокату. Найбільші країни-виробники та країни-споживачі кольорових металів у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іті.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Хімічне виробництво. Виробництво деревини, паперу.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будівельних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іалів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та особливості технологій хімічного виробництва. Чинники розміщення основних виробництв хі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ічних речовин і хімічної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фармацевтичної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пластмасових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rPr>
          <w:trHeight w:val="226"/>
        </w:trPr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Хімічне виробництво в Україні. Основні центри виробництва хімічної продукції та чинники їх формування.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країни-виробники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мінеральних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добрив,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полімерів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rPr>
          <w:trHeight w:val="226"/>
        </w:trPr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Виробництво деревини й паперу: значення, особливості технологій та чинники розміщення підприємств. Виробництво деревини й паперу в Україні.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іті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країни-виробники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деревини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паперу</w:t>
            </w:r>
            <w:proofErr w:type="spellEnd"/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машин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устаткування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машинобудування в сучасному світі. Різноманітність підприємств та чинники їх розміщення. Спеціалізація та кооперування у  машинобудуванні. 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Машинобудування в Україні. Найбільші центри виробництва транспортних засобів, промислового обладнання, сільськогосподарської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іки, побутової електротехнічної та електронної продукції.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</w:t>
            </w:r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машинобудування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регіону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робота</w:t>
            </w:r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Позначення на контурній карті України центрів виробництва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Машинобудування світу. Взаємозв’язок між рівнем економічного розвитку регіону, країни і рівнем розвитку машинобудування. Найбільші країни-виробники літаків, легкових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морських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суден,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верстатів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робототехніки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тканин,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одягу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взуття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виробничого процесу та чинники розміщення підприємств, що виробляють тканини різних видів, одяг, шкіряно-взуттєву продукцію. Чинники та центри розміщення текстильного, швейного,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шкіряного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взуттєвого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ідження</w:t>
            </w:r>
            <w:proofErr w:type="spellEnd"/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Малі і середні міста України — центри швейного виробництва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ітовому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 країни-виробники та країни-експортери тканин, одягу та взуття.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харчових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напої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Чинники розміщення підприємств, що виробляють харчові продукти. Харчова промисловість в Україні.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чинники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буряко-цукрового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маслосироробного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плодоовочеконсервного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рибного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хлібопекарного, макаронного, борошномельного, круп’яного, кондитерського, пивоварного, виноробного виробництв, розливу безалкогольних напоїв, мінеральних вод.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своєму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ідження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Українські та імпортні продукти в споживчому кошику вашої родини.</w:t>
            </w:r>
          </w:p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Виробництво продуктів харчування в світі: сучасні тенденції, вплив глобалізації 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національних традицій, взаємозв’язок з агробізнесом.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іту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Традиційні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харчування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країнах-сусідах</w:t>
            </w:r>
            <w:proofErr w:type="spellEnd"/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Узагальнення знань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ІV. Третинний сектор господарства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Транспорт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Транспорт, його роль у національній економіці та формуванні світового господарства. Види транспорту, їхні переваги й недоліки.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ідження</w:t>
            </w:r>
            <w:proofErr w:type="spellEnd"/>
          </w:p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України. Залізничний транспорт – основний вид транспорту України. Найважливіші автомагістралі України. Водні шляхи, найбільші морські та річкові порти України. Повітряний транспорт. Транспортні вузли. Міжнародні транспортні коридори на території України.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світу. Країни, що вирізняються високим рівнем розвитку мережі залізниць й автомобільних шляхів. Найбільші морські порти, їхній вплив на розміщення промисловості. Найбільші судноплавні річки світу. Найбільші аеропорти світу.  Міжнародні транспортні коридори. 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C6D9F1" w:themeFill="text2" w:themeFillTint="33"/>
          </w:tcPr>
          <w:p w:rsidR="00314889" w:rsidRPr="00661EAA" w:rsidRDefault="00314889" w:rsidP="00661E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Торгівля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Торгівля як вид послуг. Форми торгівлі. Показники зовнішньої торгівлі. Торгівля в Україні. Обсяги та структура експорту й імпорту товарів та послуг. Чинники концентрації роздрібної торгі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в населених пунктах, регіонах.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Світовий ринок товарів і послуг. Основні напрями зовнішньоторговельних зв’язків.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ітова організація торгівлі. Регіональні зони вільної торгівлі (NAFTA, ASEAN  та  ін.)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C6D9F1" w:themeFill="text2" w:themeFillTint="33"/>
          </w:tcPr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Туризм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Туризм як складник національної економіки, його види. Чинники розвитку туризму в регіоні, країні. Туристична інфраструктура. Туризм в Україні. Особливості природних рекреаційних ресурсів. Об’єкти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ітової спадщини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ЮНЕСКО в Україні.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Міжнародний туризм. Основні туристичні регіони світу. Країни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іту з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найбільшою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кількістю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ЮНЕСКО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Наукова діяльність. Освіта.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Охорона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науки й освіти в суспільстві. Особливості наукової й освітньої  діяльності  як  видів економічної діяльності. Форми просторової організації наукових досліджень та освіти: технополіси, технопарки. Найвідоміші наукові центри у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іті та Україні.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Охорона здоров’я. Найвідоміші центри охорони здоров’я в Україні та </w:t>
            </w:r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іті 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C6D9F1" w:themeFill="text2" w:themeFillTint="33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Фінансові послуги.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Комп’ютерне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програмування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 послуги. Світові центри банківсько-фінансової діяльності. Вплив глобалізації на розміщення фінансових установ. Країни-офшори. Особливості розміщення фінансових установ в Україні.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Аутсорсинг,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й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недоліки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(ІТ-аутсорсинг). </w:t>
            </w:r>
            <w:r w:rsidRPr="00314889">
              <w:rPr>
                <w:rFonts w:ascii="Times New Roman" w:eastAsia="Georgia" w:hAnsi="Times New Roman" w:cs="Times New Roman"/>
                <w:sz w:val="24"/>
                <w:szCs w:val="24"/>
              </w:rPr>
              <w:t>Комп’ютерне програмування, консультування та пов’язана з ними діяльність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Країни-лідери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ітовому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F2F2F2" w:themeFill="background1" w:themeFillShade="F2"/>
          </w:tcPr>
          <w:p w:rsidR="00314889" w:rsidRPr="00DE3FC2" w:rsidRDefault="00314889" w:rsidP="00DE3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Глобальні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проблеми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людства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про глобальні проблеми людства, причини їх виникнення. Проблема війни і миру. Проблема тероризму.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проблема.  Сировинна й енергетична проблеми. Демографічна й продовольча проблеми. Проблема подолання відсталості країн, що розвиваються. Взаємозв’язок глобальних проблем.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4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світової громадськості та міжнародних організацій у їх розв’язуванні. </w:t>
            </w:r>
          </w:p>
          <w:p w:rsidR="00314889" w:rsidRPr="00DE3FC2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талий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розвиток</w:t>
            </w:r>
            <w:proofErr w:type="spellEnd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—  </w:t>
            </w:r>
            <w:proofErr w:type="spellStart"/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ратегія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людства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ХХІ </w:t>
            </w:r>
            <w:proofErr w:type="spellStart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столітт</w:t>
            </w:r>
            <w:proofErr w:type="spellEnd"/>
            <w:r w:rsidR="00DE3F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268" w:type="dxa"/>
          </w:tcPr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Досл</w:t>
            </w:r>
            <w:proofErr w:type="gramEnd"/>
            <w:r w:rsidRPr="003148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ідження</w:t>
            </w:r>
            <w:proofErr w:type="spellEnd"/>
          </w:p>
          <w:p w:rsidR="00314889" w:rsidRPr="00314889" w:rsidRDefault="00314889" w:rsidP="00DE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 глобальних проблем у своєму регіоні</w:t>
            </w:r>
          </w:p>
          <w:p w:rsidR="00314889" w:rsidRPr="00314889" w:rsidRDefault="00314889" w:rsidP="00DE3F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89" w:rsidRPr="00314889" w:rsidTr="00661EAA">
        <w:tc>
          <w:tcPr>
            <w:tcW w:w="751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4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889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14889" w:rsidRPr="00314889" w:rsidRDefault="00314889" w:rsidP="00D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46" w:rsidRPr="00314889" w:rsidRDefault="007E6D46" w:rsidP="00DE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D46" w:rsidRPr="00314889" w:rsidSect="0094392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26" w:rsidRDefault="00CB4A26" w:rsidP="00C10FFF">
      <w:pPr>
        <w:spacing w:after="0" w:line="240" w:lineRule="auto"/>
      </w:pPr>
      <w:r>
        <w:separator/>
      </w:r>
    </w:p>
  </w:endnote>
  <w:endnote w:type="continuationSeparator" w:id="0">
    <w:p w:rsidR="00CB4A26" w:rsidRDefault="00CB4A26" w:rsidP="00C1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26" w:rsidRDefault="00CB4A26" w:rsidP="00C10FFF">
      <w:pPr>
        <w:spacing w:after="0" w:line="240" w:lineRule="auto"/>
      </w:pPr>
      <w:r>
        <w:separator/>
      </w:r>
    </w:p>
  </w:footnote>
  <w:footnote w:type="continuationSeparator" w:id="0">
    <w:p w:rsidR="00CB4A26" w:rsidRDefault="00CB4A26" w:rsidP="00C1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FF" w:rsidRDefault="00C10FFF" w:rsidP="00E108D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46"/>
    <w:rsid w:val="000073E4"/>
    <w:rsid w:val="00021840"/>
    <w:rsid w:val="00031EE2"/>
    <w:rsid w:val="000338EC"/>
    <w:rsid w:val="000444FC"/>
    <w:rsid w:val="00091D8B"/>
    <w:rsid w:val="000D021A"/>
    <w:rsid w:val="00156C72"/>
    <w:rsid w:val="001B58E6"/>
    <w:rsid w:val="001F6EB8"/>
    <w:rsid w:val="00216480"/>
    <w:rsid w:val="00254E44"/>
    <w:rsid w:val="00283097"/>
    <w:rsid w:val="002B2CA7"/>
    <w:rsid w:val="002D341A"/>
    <w:rsid w:val="002D35BA"/>
    <w:rsid w:val="00314889"/>
    <w:rsid w:val="003462AC"/>
    <w:rsid w:val="00387273"/>
    <w:rsid w:val="00391165"/>
    <w:rsid w:val="00460DC7"/>
    <w:rsid w:val="004621B0"/>
    <w:rsid w:val="00471E77"/>
    <w:rsid w:val="0048340A"/>
    <w:rsid w:val="00490E21"/>
    <w:rsid w:val="00506C34"/>
    <w:rsid w:val="00506EC2"/>
    <w:rsid w:val="00507D9F"/>
    <w:rsid w:val="00515D4E"/>
    <w:rsid w:val="00525988"/>
    <w:rsid w:val="005276DE"/>
    <w:rsid w:val="005D669A"/>
    <w:rsid w:val="006017B3"/>
    <w:rsid w:val="00611084"/>
    <w:rsid w:val="00660CA3"/>
    <w:rsid w:val="00661EAA"/>
    <w:rsid w:val="00683645"/>
    <w:rsid w:val="00684A3B"/>
    <w:rsid w:val="00695E78"/>
    <w:rsid w:val="006D417A"/>
    <w:rsid w:val="006E1B5A"/>
    <w:rsid w:val="00751032"/>
    <w:rsid w:val="00761094"/>
    <w:rsid w:val="0078168C"/>
    <w:rsid w:val="007B72C9"/>
    <w:rsid w:val="007E6D46"/>
    <w:rsid w:val="00877670"/>
    <w:rsid w:val="008D3C4D"/>
    <w:rsid w:val="00900465"/>
    <w:rsid w:val="0091241F"/>
    <w:rsid w:val="009131D8"/>
    <w:rsid w:val="009200A6"/>
    <w:rsid w:val="0094392D"/>
    <w:rsid w:val="009763FA"/>
    <w:rsid w:val="00986243"/>
    <w:rsid w:val="009952D9"/>
    <w:rsid w:val="009D1743"/>
    <w:rsid w:val="009D7FC6"/>
    <w:rsid w:val="009E4BDA"/>
    <w:rsid w:val="00AA6E82"/>
    <w:rsid w:val="00AB6D61"/>
    <w:rsid w:val="00AC5E3A"/>
    <w:rsid w:val="00AD1404"/>
    <w:rsid w:val="00B20E21"/>
    <w:rsid w:val="00B21CAB"/>
    <w:rsid w:val="00B73966"/>
    <w:rsid w:val="00B771E6"/>
    <w:rsid w:val="00B77695"/>
    <w:rsid w:val="00B90BD0"/>
    <w:rsid w:val="00BB53B6"/>
    <w:rsid w:val="00BF43EB"/>
    <w:rsid w:val="00C06642"/>
    <w:rsid w:val="00C10FFF"/>
    <w:rsid w:val="00C82D71"/>
    <w:rsid w:val="00C8560F"/>
    <w:rsid w:val="00C87407"/>
    <w:rsid w:val="00CB4A26"/>
    <w:rsid w:val="00CC3B31"/>
    <w:rsid w:val="00D21886"/>
    <w:rsid w:val="00D7308E"/>
    <w:rsid w:val="00DE3FC2"/>
    <w:rsid w:val="00E108D7"/>
    <w:rsid w:val="00E141D5"/>
    <w:rsid w:val="00E27853"/>
    <w:rsid w:val="00E3336A"/>
    <w:rsid w:val="00E928F7"/>
    <w:rsid w:val="00EA2B9F"/>
    <w:rsid w:val="00EE5420"/>
    <w:rsid w:val="00EE6A19"/>
    <w:rsid w:val="00EE792F"/>
    <w:rsid w:val="00EF1600"/>
    <w:rsid w:val="00F030E1"/>
    <w:rsid w:val="00F73882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++"/>
    <w:uiPriority w:val="99"/>
    <w:rsid w:val="007E6D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razdel">
    <w:name w:val="razdel"/>
    <w:uiPriority w:val="99"/>
    <w:rsid w:val="009131D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4p">
    <w:name w:val="4p"/>
    <w:uiPriority w:val="99"/>
    <w:rsid w:val="009131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character" w:customStyle="1" w:styleId="24">
    <w:name w:val="Основний текст (2)4"/>
    <w:basedOn w:val="a0"/>
    <w:rsid w:val="009131D8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styleId="a4">
    <w:name w:val="Hyperlink"/>
    <w:basedOn w:val="a0"/>
    <w:uiPriority w:val="99"/>
    <w:unhideWhenUsed/>
    <w:rsid w:val="00F738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60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10F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FFF"/>
  </w:style>
  <w:style w:type="paragraph" w:styleId="a8">
    <w:name w:val="footer"/>
    <w:basedOn w:val="a"/>
    <w:link w:val="a9"/>
    <w:uiPriority w:val="99"/>
    <w:unhideWhenUsed/>
    <w:rsid w:val="00C10F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++"/>
    <w:uiPriority w:val="99"/>
    <w:rsid w:val="007E6D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razdel">
    <w:name w:val="razdel"/>
    <w:uiPriority w:val="99"/>
    <w:rsid w:val="009131D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4p">
    <w:name w:val="4p"/>
    <w:uiPriority w:val="99"/>
    <w:rsid w:val="009131D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character" w:customStyle="1" w:styleId="24">
    <w:name w:val="Основний текст (2)4"/>
    <w:basedOn w:val="a0"/>
    <w:rsid w:val="009131D8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styleId="a4">
    <w:name w:val="Hyperlink"/>
    <w:basedOn w:val="a0"/>
    <w:uiPriority w:val="99"/>
    <w:unhideWhenUsed/>
    <w:rsid w:val="00F738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60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10F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FFF"/>
  </w:style>
  <w:style w:type="paragraph" w:styleId="a8">
    <w:name w:val="footer"/>
    <w:basedOn w:val="a"/>
    <w:link w:val="a9"/>
    <w:uiPriority w:val="99"/>
    <w:unhideWhenUsed/>
    <w:rsid w:val="00C10F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Я</cp:lastModifiedBy>
  <cp:revision>6</cp:revision>
  <dcterms:created xsi:type="dcterms:W3CDTF">2017-08-29T11:29:00Z</dcterms:created>
  <dcterms:modified xsi:type="dcterms:W3CDTF">2017-09-10T10:39:00Z</dcterms:modified>
</cp:coreProperties>
</file>