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37" w:rsidRPr="004F7F95" w:rsidRDefault="004F7F95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№ 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ЗНАЧЕННЯ ВОДИ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ПРИРОДІ.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ВИКОРИСТАННЯ ВОДИ ЛЮДИНОЮ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Мета уроку: ознайомити школярів зі значенням води в природі, з видами забруднення во-ди, способами її охорони, пояснити способи використання води людиною, навчити створювати буклети-пам’ятки; розвивати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пам’ять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, увагу та логічне мислення уч-нів, відпрацьовувати навички пошукової діяльності на уроці, залучати школярів до активної участі в навчально-виховному процесі; виховувати дбайливе ставлення до водних ресурсів планети.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Очікувані результати: учні знають про властивості води; наводять приклади викорис-тання води людиною та зна</w:t>
      </w:r>
      <w:bookmarkStart w:id="0" w:name="_GoBack"/>
      <w:bookmarkEnd w:id="0"/>
      <w:r w:rsidRPr="004F7F95">
        <w:rPr>
          <w:rFonts w:ascii="Times New Roman" w:hAnsi="Times New Roman" w:cs="Times New Roman"/>
          <w:sz w:val="24"/>
          <w:szCs w:val="24"/>
        </w:rPr>
        <w:t xml:space="preserve">чення води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природ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і; використовують додаткові дже-рела інформації для виконання навчального завдання, вивчену лексику в самостійних усних повідомленнях.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Базові поняття та терміни: вода, водні ресурси, забруднення (хі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ічне, біологічне, радіоа-ктивне, механічне).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Обладнання: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Тип уроку: засвоєння нових знань.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sym w:font="Symbol" w:char="F0A7"/>
      </w:r>
      <w:r w:rsidRPr="004F7F95">
        <w:rPr>
          <w:rFonts w:ascii="Times New Roman" w:hAnsi="Times New Roman" w:cs="Times New Roman"/>
          <w:sz w:val="24"/>
          <w:szCs w:val="24"/>
        </w:rPr>
        <w:t xml:space="preserve"> I. Організаційний момент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sym w:font="Symbol" w:char="F0A7"/>
      </w:r>
      <w:r w:rsidRPr="004F7F95">
        <w:rPr>
          <w:rFonts w:ascii="Times New Roman" w:hAnsi="Times New Roman" w:cs="Times New Roman"/>
          <w:sz w:val="24"/>
          <w:szCs w:val="24"/>
        </w:rPr>
        <w:t xml:space="preserve"> II. Актуалізація опорних знань і мотивація навчальної діяльності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Перев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ірка домашнього завдання.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1) Завдання для всього класу.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2) Індивідуальне завдання.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2. Повідомлення теми уроку.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Учитель розміщує на дошці малюнки й пропонує учням здогадатись про тему уроку.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ісля того як учні здогадались, про що буде йти мова, учитель оголошує тему уроку, пропонує записати її до зошитів.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3. Оголошення мети та завдань уроку.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Учитель повідомлює учням мету та завдання уроку. (Завдання записуються на зворо-тному боці дошки або записуються на дошку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ісля їх визначення.)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4. Обговорення висловів.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Вода, що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вживається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у помірній кількості, нікому зашкодити не може. (М. Твен)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Вода — краса усієї природи. Вода жива, вона біжить, хвилюється вітром, вона рух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ється і дає життя та рух усьому, що її оточує. (С. Аксаков)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Воді дана чарівна влада стати соком життя на Землі. (Леонардо да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інчі)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5. Дидактична вправа «Очікування».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Що ви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очіку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єте від сьогоднішнього уроку?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6. Конкурс «Розпізнай та дай назву».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Учитель описує якесь явище, властивість, процес або тіло, а учні мають здогадатись, про що йде мова.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7. Фронтальна бесіда.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Учитель пропонує учням згадати, які властивості притаманні воді, які речовини роз-чиняються в ній, навести приклади розчині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у природі.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III. Засвоєння нових знань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1. Ознайомлення з планом пояснення нового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іалу.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1) Значення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(а) Слово вчителя.)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Завдяки своїм хімічним та фізичним властивостям вода займає особливе місце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природі та набуває особливого значення в житті людини.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Вода вкриває більше третини усієї поверхні земної кулі, визначає загальний ви-гляд планети та є колискою усього живого на Землі. Вона входить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складу ре-човин, у ній протікає багато хімічних реакцій.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Згадаймо, що вода бере участь у ґрунтоутворенні.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водою до живих організмів надходять мінеральні речовини, вода забезпечує рух усіх матеріальних та енерге-тичних потоків, навіть регулює температуру тіла тварин.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Вода є середовищем життя для багатьох істот.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Життя людини неможливе без води, адже її ті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ло на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70 % складається з води, кров — на 90 %, м’язи — на 75 %, навіть у кістках міститься близько 25 % води. Без їжі людина може існувати до 2–3 місяці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, а без води не зможе прожити і тижня.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lastRenderedPageBreak/>
        <w:t xml:space="preserve">Людина використовує воду у своєму повсякденному житті.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давніх-давен люди оселялись поблизу прісних водойм, утворюючи потім навколо них села і міста. Во-да потрібна людству для гі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ієни (купання, миття рук, посуду, прибирання тощо), приготування їжі та отримання продуктів харчування, утримування тварин, відпо-чинку тощо.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Вода також є дорогою, тобто шляхом пересування або перевезення вантажів. Людина вживає в їжу істот, які мешкають у воді (риба, краби, раки, каль-мари, креветки, восьминоги, мідії тощо).</w:t>
      </w:r>
      <w:proofErr w:type="gramEnd"/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Вода також має і руйнівну силу. Великої шкоди завдають людству цунамі, селі, снігові лавини та повені. Навіть сильний дощ, сніг або туман можуть призвести до зупинки життя міста.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Снігові лавини — це зсуви снігових мас, які виникають внаслідок того, що сили зчеплення снігу переходять певну межу, і гравітація викликає зміщення снігових мас уздовж схилу.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Повінь — це значне затоплення місцевості внаслідок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ідйому рівня води в річ-ці, озері, водосховищі, спричинене зливами, весняним таненням снігу, вітровим на-гоном води, руйнуванням дамб, гребель тощо. Повені призводять до людських жертв і завдають великої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іальної шкоди.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Цунамі (від яп.—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хвиля, що заливає бухту) — це хвилі, завдовжки біль-ше ніж 500 м, які утворюються в морі або в океані зазвичай внаслідок землетрусів і охоплюють усю товщу води. На глибокій воді цунамі поширюється зі швидкістю кількасот кілометрів за годину й зазнає незначних втрат енергії. Хвилі цунамі мо-жуть сягати заввишки 900 м і змивають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своєю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вагою усе, що опиняється на їхньому шляху.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Найбільшим за останні роки вважають цунамі, що сталося 26.12.2004 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івден-но-Східній Азії. Тоді постраждали країни Азії (Індонезія — 180 тис. людей, Шрі-Ланка — 31–39 тис. людей, Тайланд — 5 тис. людей та ін.) та Африки (Сомалі). За-гальна кількість людей, що загинули,— 235 тис.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Селі — це паводки з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великою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концентрацією ґрунту, мінеральних частин, каміння, уламків гірських порід (від 10–15 до 75 % об’єму потоку). За складом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твердого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матеріалу селі поділяють на грязьові, грязекам’яні та водокам’яні.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Селеві потоки мають велику руйнівну силу, завдають шкоди будинкам, сільсь-когосподарським угіддям, а інколи загрожують життю людей.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б) Повідомлення учнів.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7F9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ікаві факти про воду.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Морська вода — дуже поживна субстанція. В 1 см3 такої води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іститься 1,5 г білка та інших речовин. Учені вважають, що один лише Атлантичний океан за своєю поживністю оцінюється в 20 тис. врожаїв, які збирають за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ік по всій суші.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У складі мантії Землі води міститься в 10–12 разів більше, ніж 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ітовому океані.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Вода може бути безкоштовною, а може бути і дуже дорогою. Найдорожча 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іті вода продається в Лос-Анджелесі. Виробники упаковують дорогоцінну рідину зі збалансованим смаком і значенням ph у пляшки зі стразами «Swarovski». Коштує така вода 90 $ за 1 л.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За все життя людина випиває близько 35 т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Людина пропускає за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ік через себе кількість води, що дорівнює п’ятикратній вазі тіла.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Вода допомагає знизити ймовірність серцевого нападу.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 час досліджень вчені з’ясували, що ті люди, які п’ють близько шести склянок води на день, менше схильні до ризику серцевого нападу на відміну від тих, хто випиває всього дві склянки.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За допомогою води можна боротися із зайвою вагою. Вживаючи з напоїв тільки воду, можна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ізко знизити загальну калорійність раціону.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В Антарктиді на Земл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і 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ікторії є озеро, вода в якому в 10 разів солоніша за морську. Воно може замерзнути тільки за температури –50 °С.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Ми можемо пити лише 3 % води від усіх запасів планети — саме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ільки в нас запасів прісної води. Але навіть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частина цих 3 % недоступна, оскільки міститься в льодовиках.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Якби всі льодовики раптом станули, то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івень Світового океану піднявся б на 64 м і близько 1/8 поверхні суші було б затоплено водою.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Маса води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ічок складає приблизно 0,01 % загальної маси прісних вод Землі.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 час спраги бізони відчувають воду за 5–7 км.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Американський тушканчик взагалі не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’є води — йому досить вологи із зер-няток.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lastRenderedPageBreak/>
        <w:t>— Медузи на 95–98 % складаються з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Деякі рослини дещо витриваліші до нестачі води.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 час одного досліду кактус масою 37 кг не поливали 6 років. За цей час він втратив 11 кг та залишився живим.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Щоб виростити 1 кг овочів, потрібно 2 т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Без води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ітку верблюд може прожити 3 доби, а взимку — 8 діб.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Верблюд масою 250–300 кг може випити у спеку за один раз 100 лі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ів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Єдина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ічка на Землі, яка починається біля екватора і тече в зону помірного клімату,— Ніл. За маловивченими причинами більшість річок течуть у зворотному напрямку.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Якщо людина втрачає 2 % води від маси свого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тіла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, то вона відчуває сильну спрагу. Якщо відсотки втраченої води збільшаться до 10, то в людини почнуться галюцинації. Якщо людина втратить 12 % води, вона не зможе відновитися без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до-помоги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лікаря. Якщо 20 % — людина вмира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є.</w:t>
      </w:r>
      <w:proofErr w:type="gramEnd"/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Вода не тільки дарує життя, але може і забирати його. 85 % всіх захворювань 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іті передається через воду. Щорічно 25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людей помирає від цих захво-рювань.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іди доводять, що гаряча вода швидше перетворюється на лід, аніж хо-лодна.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Забруднені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ідземні води очищаються протягом декількох тисячоліть.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Одна тонна нафти утворює на поверхні води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івку площею 12 км2.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Саргасове море має найпрозорішу воду.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В Алжирі є «чорнильне озеро», водою з якого можна писати на папері. Пояс-нюється незвичайне явище тим, що в озеро впадають два потічки: води одного ба-гаті солями залі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, а іншого — гуміновими речовинами. Суміш цих речовин і утво-рює ось такі чорнила.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За добу з поверхні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ітового океану випаровується стільки води, скільки її міститься у руслах усіх рік земної кулі.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Морська вода замерзає за температури –1,91 °C. Іноді вода замерзає і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плюсовій температурі.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Поблизу села Кергалан в Азербайджані є горюча вода. Від сірника вода спала-хує блакитним полум’ям через наявність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її складі метану.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У румунському мі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 Альба Юлія збереглися і нині діючі давньоримські ка-налізаційні системи, вік яких становить 1800 років.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Сьогодні ми споживаємо ту саму воду, що й динозаври 150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років тому.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За даними ЮНЕСКО, найчистіша вода розташовується у Фінляндії. Усього в дослідженні свіжої природної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брало участь 122 країни.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Сенегалі є озеро яскраво-рожевого кольору. Ніби до нього насипали мар-ганцівки. Вода тут настільки солона, що вижити в ній можуть мікроорганізми тільки одного виду —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і дають таке забарвлення.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У склянці води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іститься близько 8 000 000 000 000 000 000 000 000 (8 септіліонов) молекул.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У найглибшій точці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ітового океану (Маріанський жолоб, 11 034 м), кинутій у воду залізній кульці потрібно більше години, щоб досягти океанського дна.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«Наймертвішою» водоймою є не Мертве море, а озеро Смерті в Сицилії. Рос-лини і тварини, які потрапляють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воду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, миттєво вмирають. Із дна озера б’ють два джерела дуже концентрованої кислоти, яка і отруює воду.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2) Забруднення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(а) Частково-пошуковий метод (робота з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ідручником); б) складання схеми.)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Велику кількість води людина використовує для своїх потреб у побуті. Проте використана вода, як правило, стає забрудненою, вона не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іддається спеціальному очищенню і забруднює природні води — річки, озера підземні води тощо.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Забруднення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води — це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наявність у ній сторонніх домішок, які знижують її якість і цінність. Забруднення води — це основні процеси, які викликають дегра-дацію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ічок, водосховищ, озерних систем тощо.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Основними джерелами забруднення вод є атмосферні опади, стоки із сільсько-господарських полів, ферм та інших об’єктів, міські й промислові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ічні води та водний транспорт. Заводи, фабрики, великі виробництва зливають у водойми заб-руднену воду, що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багато шкідливих речовин. Свинець, </w:t>
      </w:r>
      <w:r w:rsidRPr="004F7F95">
        <w:rPr>
          <w:rFonts w:ascii="Times New Roman" w:hAnsi="Times New Roman" w:cs="Times New Roman"/>
          <w:sz w:val="24"/>
          <w:szCs w:val="24"/>
        </w:rPr>
        <w:lastRenderedPageBreak/>
        <w:t xml:space="preserve">ртуть, кадмій, нікель, цинк, марганець, потрапивши у воду, роблять її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токсичною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. Також забруд-нення водойм токсичними речовинами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техногенного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походження часто ускладнює або робить неможливим використання води для питних цілей.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Розрізняють такі види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ічних вод: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промислові стоки (від великих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ідприємств);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господарські та побутові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ічні води (стоки від громадських будівель, ліка-рень, кухонь, їдалень);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сільськогосподарські стоки (у великій кількості містять хімічні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добрива й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отрутохімікати);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атмосферні стоки (утворюються при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іканні з промислових майданчиків під час танення снігу і дощах).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Види забруднень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ічних вод поділяють на три групи: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мінеральні (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ісок, рудні й глинисті включення, розчини мінеральних солей, лугів та кислот тощо);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рослинні (залишки плодів і клейові речовини тваринного походження);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біологічні та бактеріальні (це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ічні води боєнь, комунального господарства, біофабрик.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У своєму складі вони містять мікроорганізми і цвілеві грибки).</w:t>
      </w:r>
      <w:proofErr w:type="gramEnd"/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Для поверхневих та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ідземних вод характерні такі види забруднень: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7F95">
        <w:rPr>
          <w:rFonts w:ascii="Times New Roman" w:hAnsi="Times New Roman" w:cs="Times New Roman"/>
          <w:sz w:val="24"/>
          <w:szCs w:val="24"/>
        </w:rPr>
        <w:t>— механічне забруднення (в основному це властивість поверхневих видів заб-руднення.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До них належить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ідвищений вміст механічних домішок);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хімічне забруднення (характеризується наявністю у воді неорганічних і ор-ганічних речовин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нетоксичного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і токсичного характеру);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біологічне і бактеріологічне (у воді присутні патогенні мікроорганізми, гриби і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ібні водорості);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радіоактивне (у воді присутні радіоактивні речовини);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теплове (спостерігається при спуску у водойми вод з атомних і теплових електростанцій з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ідвищеною температурою).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б) Складання схеми.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а) Частково-пошуковий метод (роботи з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ідручником) (продовження).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Основним джерелом забруднення водойм є погано очищені стоки комунальних та промислових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ідприємств. Забруднюючі речовини змінюють склад і властивості води. Це виявляється в зміні її фізичних властивостей. Виникає неприємний запах, присмак, у ній з’являються шкі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длив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 речовини, які або плавають на поверхні во-дойм, або відкладаються на дні.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   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Основним хі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ічним забруднювачем водойм є нафта і нафтопродукти.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 час попадання у воду вони створюють на поверхні плівку, на дно осідають важкі ча-стинки. Смак, забарвлення, в’язкість, поверхневий натяг води змінюється, погір-шуються обмінні процеси у воді, знижується вмі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кисню, що призводить до заги-белі риби та інших мешканців водойм. Вона набуває токсичних властивостей і стає загрозою для людини і тварин.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Радіоактивними відходами забруднюють атомні електростанції. Радіоактивні речовини у разі потрапляння до води викликають її іонізацію, яка негативно відби-вається на розвитку живих організмів. Живі організми здатні накопичувати велику кількість радіоактивних речовин, і споживання таких організмів людиною є небез-печним для її здоров’я.</w:t>
      </w:r>
      <w:proofErr w:type="gramEnd"/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Господарсько-побутові стоки призводять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біологічного забруднення води. 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іті постійно зростає кількість населення, розширюються старі і виникають нові міста, що веде до збільшення стоків у внутрішні водоймища. Побутові стоки є дже-релом забруднення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ічок та озер гельмінтами і хвороботворними бактеріями, які можуть викликати кишково-шлункові захворювання (холеру, тиф), захворювання печінки (гепатити), шкіри тощо.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Забруднені води погіршують екологічну ситуацію, призводять до загибелі жи-вих організмів, зменшення кількості питної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3) Охорона водних ресурсі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а) Презентація міні-проектів «Краплина, або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е ми втрачаємо воду?».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Учитель пропонує учням представити мін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проекти. По ходу презентацій учи-тель або учні демонструють малюнки «Збережемо водні ресурси планети», які вони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ідготували вдома. Наприкінці презентації учитель проводить бесіду з учнями, направляє хід їхніх думок у напрямку збереження водних ресурсі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lastRenderedPageBreak/>
        <w:t>б) Слово вчителя з елементами бесіди.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Охорона водних ресурсів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Україні регулюється Водним кодексом України, введеним у дію постановою Верховної Ради України від 6 червня 1995 року, зако-ном України «Про питну воду та питне водопостачання» з останніми змінами від 16.10.2012, Постановою Кабінету Міністрів України від 25.03.1999 № 465 «Про за-твердження Правил охорони поверхневих вод від забруднення зворотними водами» та іншими нормативними документами.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Захисту води сприяє раціональне використання водних ресурсі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, а саме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більш повне використання і розширене відтворювання ресурсів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існих вод;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розробка нових технологічних процесів, що дозволяють запобігти забруд-ненню водоймищ і звести до мінімуму споживання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іжої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ічні води піддають різним видам очищення (механічне, біологічне, хімічне). Для цього забудовуються цілі очисні споруди. У них вода проходить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ізь кілька фільтрів.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7F9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ікаві факти: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ід час намилювання рук із крана марно витікає від 15 до 20 л води. Для зменшення подібного марнотратства необхідно частіше закручувати кран, що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доз-волить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заощаджувати до 70 % води.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одного туалетного зливного бачка із зношеними прокладками може витіка-ти до 20 л води кожної години. У сумі за день це 500 л, а за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ік 178 тис. л.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— Якщо з крана тече вода струменем завтовшки як сірник, то втрати становлять понад 100 л на добу, і цієї води було б цілком достатньо, щоб прийняти душ трьом-чотирьом членам сім’ї.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Якщо з крана капає вода (тільки 10 крапель за хвилину), у місяць із нього намарно витікає близько 170 л води, 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ік — понад 2 тис. л.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— Отже, як ми можемо допомогти зберегти воду? (Не зливати токсичні речо-вини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канал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ізації (лаки, фарби тощо), закривати кран, якщо не має потреби у воді, не викидати сміття до водойм тощо.)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2. Фізкультхвилинка.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sym w:font="Symbol" w:char="F0A7"/>
      </w:r>
      <w:r w:rsidRPr="004F7F95">
        <w:rPr>
          <w:rFonts w:ascii="Times New Roman" w:hAnsi="Times New Roman" w:cs="Times New Roman"/>
          <w:sz w:val="24"/>
          <w:szCs w:val="24"/>
        </w:rPr>
        <w:t xml:space="preserve"> IV. Закріплення нового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іалу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1. Розробка буклетів-пам’яток «Бережи воду — багатство Землі!» (робота в парах).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Дидактична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гра «Інтерв’ю» (робота в парах).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Учитель пропонує учням узяти один в одного інтерв’ю. Ключове запитання: «Щоб ви побажали людству щодо збереження водних ресурсі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?»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sym w:font="Symbol" w:char="F0A7"/>
      </w:r>
      <w:r w:rsidRPr="004F7F95">
        <w:rPr>
          <w:rFonts w:ascii="Times New Roman" w:hAnsi="Times New Roman" w:cs="Times New Roman"/>
          <w:sz w:val="24"/>
          <w:szCs w:val="24"/>
        </w:rPr>
        <w:t xml:space="preserve"> V. Домашнє завдання, інструктаж щодо його виконання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1. Завдання для всього класу.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Опрацювати 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ідручнику § _______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2. Індивідуальне завдання.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ідготувати вирізки та малюнки із зображенням води, ґрунту, повітря.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sym w:font="Symbol" w:char="F0A7"/>
      </w:r>
      <w:r w:rsidRPr="004F7F95">
        <w:rPr>
          <w:rFonts w:ascii="Times New Roman" w:hAnsi="Times New Roman" w:cs="Times New Roman"/>
          <w:sz w:val="24"/>
          <w:szCs w:val="24"/>
        </w:rPr>
        <w:t xml:space="preserve"> VI.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ідбиття підсумків уроку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1. Обговорення висловів.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Вода стоїть окремо в історії нашої планети. Немає природного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тіла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, яке могло б з нею порівнятись за впливом на хід основних, найбільш грандіозних, геологічних процесів. (В. Вернадський)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Воду ми починаємо цінувати не раніше того, як висихає колодязь. (Т. Фуллер)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Не скрізь, де є вода, є й жаби, проте де квакають жаби, там є вода. (Й. В. Ґете)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Краплина води дорожча за алмаз. (Д. Менделєєв)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Хоч у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>іті й немає предмета, який був би слабше та ніжніше за воду, проте вона мо-же зруйнувати найтвердіший предмет. (Лао Цзи)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>2. Вправа «Згадаємо основне».</w:t>
      </w:r>
    </w:p>
    <w:p w:rsidR="00A81737" w:rsidRPr="004F7F95" w:rsidRDefault="00A81737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95">
        <w:rPr>
          <w:rFonts w:ascii="Times New Roman" w:hAnsi="Times New Roman" w:cs="Times New Roman"/>
          <w:sz w:val="24"/>
          <w:szCs w:val="24"/>
        </w:rPr>
        <w:t xml:space="preserve">Учитель надає можливість бажаючим учням висловитись щодо того, що </w:t>
      </w:r>
      <w:proofErr w:type="gramStart"/>
      <w:r w:rsidRPr="004F7F9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4F7F95">
        <w:rPr>
          <w:rFonts w:ascii="Times New Roman" w:hAnsi="Times New Roman" w:cs="Times New Roman"/>
          <w:sz w:val="24"/>
          <w:szCs w:val="24"/>
        </w:rPr>
        <w:t xml:space="preserve"> змогли з’ясувати з теми, вивченої на уроці.</w:t>
      </w:r>
    </w:p>
    <w:p w:rsidR="00F34EC4" w:rsidRPr="004F7F95" w:rsidRDefault="00F34EC4" w:rsidP="004F7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4EC4" w:rsidRPr="004F7F95" w:rsidSect="004F7F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37"/>
    <w:rsid w:val="004F7F95"/>
    <w:rsid w:val="00A81737"/>
    <w:rsid w:val="00F3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2016-02-25T06:11:00Z</dcterms:created>
  <dcterms:modified xsi:type="dcterms:W3CDTF">2016-02-25T06:26:00Z</dcterms:modified>
</cp:coreProperties>
</file>